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C6C21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384931">
        <w:rPr>
          <w:b/>
          <w:noProof/>
          <w:sz w:val="24"/>
          <w:lang w:val="sv-SE"/>
        </w:rPr>
        <w:t>S2-</w:t>
      </w:r>
      <w:r w:rsidR="004B045B" w:rsidRPr="00384931">
        <w:rPr>
          <w:b/>
          <w:noProof/>
          <w:sz w:val="24"/>
          <w:lang w:val="sv-SE"/>
        </w:rPr>
        <w:t>260057</w:t>
      </w:r>
      <w:r w:rsidR="004B045B">
        <w:rPr>
          <w:b/>
          <w:noProof/>
          <w:sz w:val="24"/>
          <w:lang w:val="sv-SE"/>
        </w:rPr>
        <w:t>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7DEB7F76" w14:textId="77777777" w:rsidR="00957929" w:rsidRDefault="00957929" w:rsidP="0095792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243A88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4F48D9">
        <w:rPr>
          <w:rFonts w:ascii="Arial" w:hAnsi="Arial" w:cs="Arial"/>
          <w:b/>
        </w:rPr>
        <w:t>KI#2, bullet #1</w:t>
      </w:r>
      <w:r w:rsidR="003076FF">
        <w:rPr>
          <w:rFonts w:ascii="Arial" w:hAnsi="Arial" w:cs="Arial"/>
          <w:b/>
        </w:rPr>
        <w:t>, KI#1.2</w:t>
      </w:r>
      <w:r w:rsidR="00AB1CCA" w:rsidRPr="00E62617">
        <w:rPr>
          <w:rFonts w:ascii="Arial" w:hAnsi="Arial" w:cs="Arial"/>
          <w:b/>
        </w:rPr>
        <w:t xml:space="preserve">] </w:t>
      </w:r>
      <w:r w:rsidR="00E62617" w:rsidRPr="00E62617">
        <w:rPr>
          <w:rFonts w:ascii="Arial" w:hAnsi="Arial" w:cs="Arial"/>
          <w:b/>
        </w:rPr>
        <w:t>A Generic Framework to Support Communication with Operator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8F6B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AB1CCA" w:rsidRPr="00957929">
        <w:rPr>
          <w:rFonts w:ascii="Arial" w:hAnsi="Arial" w:cs="Arial"/>
          <w:b/>
          <w:bCs/>
          <w:lang w:val="en-US"/>
        </w:rPr>
        <w:t>.6.</w:t>
      </w:r>
      <w:r w:rsidR="004F48D9">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4D3D110" w:rsidR="00D24BB9" w:rsidRDefault="00D24BB9" w:rsidP="00D24BB9">
      <w:pPr>
        <w:rPr>
          <w:rFonts w:ascii="Arial" w:hAnsi="Arial" w:cs="Arial"/>
          <w:i/>
        </w:rPr>
      </w:pPr>
      <w:r>
        <w:rPr>
          <w:rFonts w:ascii="Arial" w:hAnsi="Arial" w:cs="Arial"/>
          <w:i/>
        </w:rPr>
        <w:t xml:space="preserve">Abstract of the contribution: </w:t>
      </w:r>
      <w:r w:rsidR="00E62617" w:rsidRPr="00E62617">
        <w:rPr>
          <w:rFonts w:ascii="Arial" w:hAnsi="Arial" w:cs="Arial"/>
          <w:i/>
        </w:rP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w:t>
      </w:r>
      <w:r w:rsidR="00E62617">
        <w:rPr>
          <w:rFonts w:ascii="Arial" w:hAnsi="Arial" w:cs="Arial"/>
          <w:i/>
        </w:rPr>
        <w:t xml:space="preserve"> </w:t>
      </w:r>
      <w:r w:rsidR="00E62617" w:rsidRPr="00E62617">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52E7EA2" w14:textId="77777777" w:rsidR="00E62617" w:rsidRDefault="00E62617" w:rsidP="00E62617">
      <w:r>
        <w:t>This solution covers the following part of Key Issue #1.2</w:t>
      </w:r>
    </w:p>
    <w:p w14:paraId="13BD0CD5" w14:textId="77777777" w:rsidR="00E62617" w:rsidRPr="001D0732" w:rsidRDefault="00E62617" w:rsidP="00E62617">
      <w:pPr>
        <w:pStyle w:val="B1"/>
      </w:pPr>
      <w:r w:rsidRPr="001D0732">
        <w:t>1.</w:t>
      </w:r>
      <w:r w:rsidRPr="001D0732">
        <w:tab/>
        <w:t>Study the support for control signalling for 6G System, including at least the following:</w:t>
      </w:r>
    </w:p>
    <w:p w14:paraId="56A20425" w14:textId="77777777" w:rsidR="00E62617" w:rsidRPr="001D0732" w:rsidRDefault="00E62617" w:rsidP="00E62617">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59250824" w14:textId="2FB7C6D3" w:rsidR="004F48D9" w:rsidRDefault="004F48D9" w:rsidP="004F48D9">
      <w:r>
        <w:t>This solution addresses the following aspects of K</w:t>
      </w:r>
      <w:r w:rsidR="00047022">
        <w:t xml:space="preserve">ey Issue </w:t>
      </w:r>
      <w:r>
        <w:t>#2:</w:t>
      </w:r>
    </w:p>
    <w:p w14:paraId="19344D29" w14:textId="70FC7BD4" w:rsidR="004F48D9" w:rsidRDefault="004F48D9" w:rsidP="004F48D9">
      <w:pPr>
        <w:pStyle w:val="B1"/>
      </w:pPr>
      <w:r>
        <w:t>1.</w:t>
      </w:r>
      <w:r>
        <w:tab/>
        <w:t>Study whether and how to optimize NF/NF service registration, discovery and selection for efficient message forwarding compared with 5G.</w:t>
      </w:r>
    </w:p>
    <w:p w14:paraId="29698ED3" w14:textId="76DD0C78" w:rsidR="00E62617" w:rsidRDefault="00E62617" w:rsidP="00E62617">
      <w: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w:t>
      </w:r>
      <w:proofErr w:type="gramStart"/>
      <w:r>
        <w:t>23,…</w:t>
      </w:r>
      <w:proofErr w:type="gramEnd"/>
      <w:r>
        <w:t>).</w:t>
      </w:r>
    </w:p>
    <w:p w14:paraId="3A72C073" w14:textId="77777777" w:rsidR="00E62617" w:rsidRDefault="00E62617" w:rsidP="00E62617"/>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846483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E62617">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664378FB" w14:textId="77777777" w:rsidR="00E62617" w:rsidRPr="0016650D" w:rsidRDefault="00E62617" w:rsidP="00E6261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65"/>
        <w:gridCol w:w="567"/>
        <w:gridCol w:w="421"/>
        <w:gridCol w:w="415"/>
        <w:gridCol w:w="415"/>
        <w:gridCol w:w="415"/>
        <w:gridCol w:w="415"/>
        <w:gridCol w:w="416"/>
        <w:gridCol w:w="417"/>
        <w:gridCol w:w="417"/>
        <w:gridCol w:w="417"/>
        <w:gridCol w:w="417"/>
        <w:gridCol w:w="417"/>
        <w:gridCol w:w="417"/>
        <w:gridCol w:w="417"/>
        <w:gridCol w:w="417"/>
        <w:gridCol w:w="417"/>
        <w:gridCol w:w="417"/>
        <w:gridCol w:w="417"/>
      </w:tblGrid>
      <w:tr w:rsidR="00E62617" w:rsidRPr="001D0732" w14:paraId="3DB91CAE" w14:textId="77777777" w:rsidTr="004F48D9">
        <w:tc>
          <w:tcPr>
            <w:tcW w:w="1213" w:type="dxa"/>
            <w:tcBorders>
              <w:top w:val="single" w:sz="4" w:space="0" w:color="auto"/>
              <w:left w:val="single" w:sz="4" w:space="0" w:color="auto"/>
              <w:bottom w:val="single" w:sz="4" w:space="0" w:color="auto"/>
              <w:right w:val="single" w:sz="4" w:space="0" w:color="auto"/>
            </w:tcBorders>
          </w:tcPr>
          <w:p w14:paraId="45851312" w14:textId="77777777" w:rsidR="00E62617" w:rsidRPr="001D0732" w:rsidRDefault="00E62617" w:rsidP="003C7F6C">
            <w:pPr>
              <w:pStyle w:val="TAH"/>
              <w:rPr>
                <w:rFonts w:eastAsia="DengXian"/>
                <w:lang w:eastAsia="zh-CN"/>
              </w:rPr>
            </w:pPr>
          </w:p>
        </w:tc>
        <w:tc>
          <w:tcPr>
            <w:tcW w:w="8416" w:type="dxa"/>
            <w:gridSpan w:val="19"/>
            <w:tcBorders>
              <w:top w:val="single" w:sz="4" w:space="0" w:color="auto"/>
              <w:left w:val="single" w:sz="4" w:space="0" w:color="auto"/>
              <w:bottom w:val="single" w:sz="4" w:space="0" w:color="auto"/>
              <w:right w:val="single" w:sz="4" w:space="0" w:color="auto"/>
            </w:tcBorders>
            <w:hideMark/>
          </w:tcPr>
          <w:p w14:paraId="1D3963DF" w14:textId="77777777" w:rsidR="00E62617" w:rsidRPr="001D0732" w:rsidRDefault="00E62617" w:rsidP="003C7F6C">
            <w:pPr>
              <w:pStyle w:val="TAH"/>
              <w:rPr>
                <w:rFonts w:eastAsia="DengXian"/>
                <w:lang w:eastAsia="zh-CN"/>
              </w:rPr>
            </w:pPr>
            <w:r w:rsidRPr="001D0732">
              <w:rPr>
                <w:rFonts w:eastAsia="DengXian"/>
                <w:lang w:eastAsia="zh-CN"/>
              </w:rPr>
              <w:t>Key Issues</w:t>
            </w:r>
          </w:p>
        </w:tc>
      </w:tr>
      <w:tr w:rsidR="00E62617" w:rsidRPr="001D0732" w14:paraId="13884530" w14:textId="77777777" w:rsidTr="004F48D9">
        <w:tc>
          <w:tcPr>
            <w:tcW w:w="1213" w:type="dxa"/>
            <w:tcBorders>
              <w:top w:val="single" w:sz="4" w:space="0" w:color="auto"/>
              <w:left w:val="single" w:sz="4" w:space="0" w:color="auto"/>
              <w:bottom w:val="single" w:sz="4" w:space="0" w:color="auto"/>
              <w:right w:val="single" w:sz="4" w:space="0" w:color="auto"/>
            </w:tcBorders>
            <w:hideMark/>
          </w:tcPr>
          <w:p w14:paraId="018E21AC" w14:textId="77777777" w:rsidR="00E62617" w:rsidRPr="001D0732" w:rsidRDefault="00E62617" w:rsidP="003C7F6C">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44AE6A86" w14:textId="77777777" w:rsidR="00E62617" w:rsidRPr="001D0732" w:rsidRDefault="00E62617" w:rsidP="003C7F6C">
            <w:pPr>
              <w:pStyle w:val="TAH"/>
              <w:rPr>
                <w:rFonts w:eastAsia="DengXian"/>
                <w:lang w:eastAsia="zh-CN"/>
              </w:rPr>
            </w:pPr>
            <w:r w:rsidRPr="001D0732">
              <w:rPr>
                <w:rFonts w:eastAsia="DengXian"/>
                <w:lang w:eastAsia="zh-CN"/>
              </w:rPr>
              <w:t>#P</w:t>
            </w:r>
          </w:p>
        </w:tc>
        <w:tc>
          <w:tcPr>
            <w:tcW w:w="567" w:type="dxa"/>
            <w:tcBorders>
              <w:top w:val="single" w:sz="4" w:space="0" w:color="auto"/>
              <w:left w:val="single" w:sz="4" w:space="0" w:color="auto"/>
              <w:bottom w:val="single" w:sz="4" w:space="0" w:color="auto"/>
              <w:right w:val="single" w:sz="4" w:space="0" w:color="auto"/>
            </w:tcBorders>
            <w:hideMark/>
          </w:tcPr>
          <w:p w14:paraId="72396281" w14:textId="42051445" w:rsidR="00E62617" w:rsidRPr="001D0732" w:rsidRDefault="00E62617" w:rsidP="003C7F6C">
            <w:pPr>
              <w:pStyle w:val="TAH"/>
              <w:rPr>
                <w:rFonts w:eastAsia="DengXian"/>
                <w:lang w:eastAsia="zh-CN"/>
              </w:rPr>
            </w:pPr>
            <w:r w:rsidRPr="001D0732">
              <w:rPr>
                <w:rFonts w:eastAsia="DengXian"/>
                <w:lang w:eastAsia="zh-CN"/>
              </w:rPr>
              <w:t>#</w:t>
            </w:r>
            <w:r>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1E84F3A3" w14:textId="56D1C909" w:rsidR="00E62617" w:rsidRPr="001D0732" w:rsidRDefault="004F48D9" w:rsidP="003C7F6C">
            <w:pPr>
              <w:pStyle w:val="TAH"/>
              <w:rPr>
                <w:rFonts w:eastAsia="DengXian"/>
                <w:lang w:eastAsia="zh-CN"/>
              </w:rPr>
            </w:pPr>
            <w:r>
              <w:rPr>
                <w:rFonts w:eastAsia="DengXian"/>
                <w:lang w:eastAsia="zh-CN"/>
              </w:rPr>
              <w:t>#2</w:t>
            </w:r>
          </w:p>
        </w:tc>
        <w:tc>
          <w:tcPr>
            <w:tcW w:w="415" w:type="dxa"/>
            <w:tcBorders>
              <w:top w:val="single" w:sz="4" w:space="0" w:color="auto"/>
              <w:left w:val="single" w:sz="4" w:space="0" w:color="auto"/>
              <w:bottom w:val="single" w:sz="4" w:space="0" w:color="auto"/>
              <w:right w:val="single" w:sz="4" w:space="0" w:color="auto"/>
            </w:tcBorders>
          </w:tcPr>
          <w:p w14:paraId="6D8388F5" w14:textId="77777777" w:rsidR="00E62617" w:rsidRPr="001D0732" w:rsidRDefault="00E62617" w:rsidP="003C7F6C">
            <w:pPr>
              <w:pStyle w:val="TAH"/>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6A2A098D" w14:textId="77777777" w:rsidR="00E62617" w:rsidRPr="001D0732" w:rsidRDefault="00E62617" w:rsidP="003C7F6C">
            <w:pPr>
              <w:pStyle w:val="TAH"/>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69BD4B73" w14:textId="77777777" w:rsidR="00E62617" w:rsidRPr="001D0732" w:rsidRDefault="00E62617" w:rsidP="003C7F6C">
            <w:pPr>
              <w:pStyle w:val="TAH"/>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1E0463D4" w14:textId="77777777" w:rsidR="00E62617" w:rsidRPr="001D0732" w:rsidRDefault="00E62617" w:rsidP="003C7F6C">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97688D2"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36B9ABC"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21BEBDA"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433BD98"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FFD6149"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68A0B08"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8D5FFC2"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4C184C0"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F0E9A56"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E438DE4"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0A72397" w14:textId="77777777" w:rsidR="00E62617" w:rsidRPr="001D0732" w:rsidRDefault="00E62617" w:rsidP="003C7F6C">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370D47CD" w14:textId="77777777" w:rsidR="00E62617" w:rsidRPr="001D0732" w:rsidRDefault="00E62617" w:rsidP="003C7F6C">
            <w:pPr>
              <w:pStyle w:val="TAH"/>
              <w:rPr>
                <w:rFonts w:eastAsia="DengXian"/>
                <w:lang w:eastAsia="zh-CN"/>
              </w:rPr>
            </w:pPr>
          </w:p>
        </w:tc>
      </w:tr>
      <w:tr w:rsidR="00E62617" w:rsidRPr="001D0732" w14:paraId="6CD0A60A" w14:textId="77777777" w:rsidTr="004F48D9">
        <w:tc>
          <w:tcPr>
            <w:tcW w:w="1213" w:type="dxa"/>
            <w:tcBorders>
              <w:top w:val="single" w:sz="4" w:space="0" w:color="auto"/>
              <w:left w:val="single" w:sz="4" w:space="0" w:color="auto"/>
              <w:bottom w:val="single" w:sz="4" w:space="0" w:color="auto"/>
              <w:right w:val="single" w:sz="4" w:space="0" w:color="auto"/>
            </w:tcBorders>
            <w:hideMark/>
          </w:tcPr>
          <w:p w14:paraId="6DD30160" w14:textId="77777777" w:rsidR="00E62617" w:rsidRPr="001D0732" w:rsidRDefault="00E62617" w:rsidP="003C7F6C">
            <w:pPr>
              <w:pStyle w:val="TAH"/>
              <w:rPr>
                <w:rFonts w:eastAsia="DengXian"/>
                <w:lang w:eastAsia="zh-CN"/>
              </w:rPr>
            </w:pPr>
            <w:r w:rsidRPr="001D0732">
              <w:rPr>
                <w:rFonts w:eastAsia="DengXian"/>
                <w:lang w:eastAsia="zh-CN"/>
              </w:rPr>
              <w:t>#X</w:t>
            </w:r>
          </w:p>
        </w:tc>
        <w:tc>
          <w:tcPr>
            <w:tcW w:w="765" w:type="dxa"/>
            <w:tcBorders>
              <w:top w:val="single" w:sz="4" w:space="0" w:color="auto"/>
              <w:left w:val="single" w:sz="4" w:space="0" w:color="auto"/>
              <w:bottom w:val="single" w:sz="4" w:space="0" w:color="auto"/>
              <w:right w:val="single" w:sz="4" w:space="0" w:color="auto"/>
            </w:tcBorders>
          </w:tcPr>
          <w:p w14:paraId="52E8AFE4" w14:textId="77777777" w:rsidR="00E62617" w:rsidRPr="001D0732" w:rsidRDefault="00E62617" w:rsidP="003C7F6C">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43B0ACF2" w14:textId="77777777" w:rsidR="00E62617" w:rsidRPr="001D0732" w:rsidRDefault="00E62617" w:rsidP="003C7F6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E7A810" w14:textId="77777777" w:rsidR="00E62617" w:rsidRPr="001D0732" w:rsidRDefault="00E62617" w:rsidP="003C7F6C">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31275A16" w14:textId="77777777" w:rsidR="00E62617" w:rsidRPr="001D0732" w:rsidRDefault="00E62617" w:rsidP="003C7F6C">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4DB7C39A" w14:textId="77777777" w:rsidR="00E62617" w:rsidRPr="001D0732" w:rsidRDefault="00E62617" w:rsidP="003C7F6C">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1DD7BAF9" w14:textId="77777777" w:rsidR="00E62617" w:rsidRPr="001D0732" w:rsidRDefault="00E62617" w:rsidP="003C7F6C">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782C95A1" w14:textId="77777777" w:rsidR="00E62617" w:rsidRPr="001D0732" w:rsidRDefault="00E62617" w:rsidP="003C7F6C">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1754403"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ABF111C"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3F006033"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C775621"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92FDC0B"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C198AB5"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AEB0D22"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663A0DA"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71E9A51"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C130E6F"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321D9FA7" w14:textId="77777777" w:rsidR="00E62617" w:rsidRPr="001D0732" w:rsidRDefault="00E62617" w:rsidP="003C7F6C">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35828FBA" w14:textId="77777777" w:rsidR="00E62617" w:rsidRPr="001D0732" w:rsidRDefault="00E62617" w:rsidP="003C7F6C">
            <w:pPr>
              <w:pStyle w:val="TAC"/>
              <w:rPr>
                <w:rFonts w:eastAsia="DengXian"/>
                <w:lang w:eastAsia="zh-CN"/>
              </w:rPr>
            </w:pPr>
          </w:p>
        </w:tc>
      </w:tr>
      <w:tr w:rsidR="004F48D9" w:rsidRPr="001D0732" w14:paraId="733F5842" w14:textId="77777777" w:rsidTr="004F48D9">
        <w:tc>
          <w:tcPr>
            <w:tcW w:w="1213" w:type="dxa"/>
            <w:tcBorders>
              <w:top w:val="single" w:sz="4" w:space="0" w:color="auto"/>
              <w:left w:val="single" w:sz="4" w:space="0" w:color="auto"/>
              <w:bottom w:val="single" w:sz="4" w:space="0" w:color="auto"/>
              <w:right w:val="single" w:sz="4" w:space="0" w:color="auto"/>
            </w:tcBorders>
            <w:hideMark/>
          </w:tcPr>
          <w:p w14:paraId="1B7EB4D0" w14:textId="77777777" w:rsidR="004F48D9" w:rsidRPr="001D0732" w:rsidRDefault="004F48D9" w:rsidP="004F48D9">
            <w:pPr>
              <w:pStyle w:val="TAH"/>
              <w:rPr>
                <w:rFonts w:eastAsia="DengXian"/>
                <w:lang w:eastAsia="zh-CN"/>
              </w:rPr>
            </w:pPr>
            <w:r w:rsidRPr="001D0732">
              <w:rPr>
                <w:rFonts w:eastAsia="DengXian"/>
                <w:lang w:eastAsia="zh-CN"/>
              </w:rPr>
              <w:t>#</w:t>
            </w:r>
            <w:r w:rsidRPr="00B570E5">
              <w:rPr>
                <w:rFonts w:eastAsia="DengXian"/>
                <w:highlight w:val="yellow"/>
                <w:lang w:eastAsia="zh-CN"/>
              </w:rPr>
              <w:t>Y</w:t>
            </w:r>
          </w:p>
        </w:tc>
        <w:tc>
          <w:tcPr>
            <w:tcW w:w="765" w:type="dxa"/>
            <w:tcBorders>
              <w:top w:val="single" w:sz="4" w:space="0" w:color="auto"/>
              <w:left w:val="single" w:sz="4" w:space="0" w:color="auto"/>
              <w:bottom w:val="single" w:sz="4" w:space="0" w:color="auto"/>
              <w:right w:val="single" w:sz="4" w:space="0" w:color="auto"/>
            </w:tcBorders>
          </w:tcPr>
          <w:p w14:paraId="66EB47AF" w14:textId="77777777" w:rsidR="004F48D9" w:rsidRPr="001D0732" w:rsidRDefault="004F48D9" w:rsidP="004F48D9">
            <w:pPr>
              <w:pStyle w:val="TAC"/>
              <w:rPr>
                <w:rFonts w:eastAsia="DengXian"/>
                <w:lang w:eastAsia="zh-CN"/>
              </w:rPr>
            </w:pPr>
          </w:p>
        </w:tc>
        <w:tc>
          <w:tcPr>
            <w:tcW w:w="567" w:type="dxa"/>
            <w:tcBorders>
              <w:top w:val="single" w:sz="4" w:space="0" w:color="auto"/>
              <w:left w:val="single" w:sz="4" w:space="0" w:color="auto"/>
              <w:bottom w:val="single" w:sz="4" w:space="0" w:color="auto"/>
              <w:right w:val="single" w:sz="4" w:space="0" w:color="auto"/>
            </w:tcBorders>
          </w:tcPr>
          <w:p w14:paraId="6B29E049" w14:textId="77777777" w:rsidR="004F48D9" w:rsidRPr="001D0732" w:rsidRDefault="004F48D9" w:rsidP="004F48D9">
            <w:pPr>
              <w:pStyle w:val="TAC"/>
              <w:rPr>
                <w:rFonts w:eastAsia="DengXian"/>
                <w:lang w:eastAsia="zh-CN"/>
              </w:rPr>
            </w:pPr>
            <w:r w:rsidRPr="00B570E5">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408E36F2" w14:textId="0A8E3359" w:rsidR="004F48D9" w:rsidRPr="001D0732" w:rsidRDefault="004F48D9" w:rsidP="004F48D9">
            <w:pPr>
              <w:pStyle w:val="TAC"/>
              <w:rPr>
                <w:rFonts w:eastAsia="DengXian"/>
                <w:lang w:eastAsia="zh-CN"/>
              </w:rPr>
            </w:pPr>
            <w:r w:rsidRPr="00B570E5">
              <w:rPr>
                <w:rFonts w:eastAsia="DengXian"/>
                <w:highlight w:val="yellow"/>
                <w:lang w:eastAsia="zh-CN"/>
              </w:rPr>
              <w:t>X</w:t>
            </w:r>
          </w:p>
        </w:tc>
        <w:tc>
          <w:tcPr>
            <w:tcW w:w="415" w:type="dxa"/>
            <w:tcBorders>
              <w:top w:val="single" w:sz="4" w:space="0" w:color="auto"/>
              <w:left w:val="single" w:sz="4" w:space="0" w:color="auto"/>
              <w:bottom w:val="single" w:sz="4" w:space="0" w:color="auto"/>
              <w:right w:val="single" w:sz="4" w:space="0" w:color="auto"/>
            </w:tcBorders>
          </w:tcPr>
          <w:p w14:paraId="2ADEC772" w14:textId="77777777" w:rsidR="004F48D9" w:rsidRPr="001D0732" w:rsidRDefault="004F48D9" w:rsidP="004F48D9">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3F96189C" w14:textId="77777777" w:rsidR="004F48D9" w:rsidRPr="001D0732" w:rsidRDefault="004F48D9" w:rsidP="004F48D9">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7C3AFB59" w14:textId="77777777" w:rsidR="004F48D9" w:rsidRPr="001D0732" w:rsidRDefault="004F48D9" w:rsidP="004F48D9">
            <w:pPr>
              <w:pStyle w:val="TAC"/>
              <w:rPr>
                <w:rFonts w:eastAsia="DengXian"/>
                <w:lang w:eastAsia="zh-CN"/>
              </w:rPr>
            </w:pPr>
          </w:p>
        </w:tc>
        <w:tc>
          <w:tcPr>
            <w:tcW w:w="415" w:type="dxa"/>
            <w:tcBorders>
              <w:top w:val="single" w:sz="4" w:space="0" w:color="auto"/>
              <w:left w:val="single" w:sz="4" w:space="0" w:color="auto"/>
              <w:bottom w:val="single" w:sz="4" w:space="0" w:color="auto"/>
              <w:right w:val="single" w:sz="4" w:space="0" w:color="auto"/>
            </w:tcBorders>
          </w:tcPr>
          <w:p w14:paraId="7DC98DFF" w14:textId="77777777" w:rsidR="004F48D9" w:rsidRPr="001D0732" w:rsidRDefault="004F48D9" w:rsidP="004F48D9">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38597BD4"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BF04829"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C0D2610"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F79ED23"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38B0977"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7F70B73"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B7EFFDC"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2A86E5"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485CF4A"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C6E2A64"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95D165F" w14:textId="77777777" w:rsidR="004F48D9" w:rsidRPr="001D0732" w:rsidRDefault="004F48D9" w:rsidP="004F48D9">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32FFE65" w14:textId="77777777" w:rsidR="004F48D9" w:rsidRPr="001D0732" w:rsidRDefault="004F48D9" w:rsidP="004F48D9">
            <w:pPr>
              <w:pStyle w:val="TAC"/>
              <w:rPr>
                <w:rFonts w:eastAsia="DengXian"/>
                <w:lang w:eastAsia="zh-CN"/>
              </w:rPr>
            </w:pPr>
          </w:p>
        </w:tc>
      </w:tr>
    </w:tbl>
    <w:p w14:paraId="5AF53288" w14:textId="77777777" w:rsidR="00C93D83" w:rsidRDefault="00C93D83">
      <w:pPr>
        <w:rPr>
          <w:lang w:val="en-US"/>
        </w:rPr>
      </w:pPr>
    </w:p>
    <w:p w14:paraId="6A45D703" w14:textId="77777777" w:rsidR="00E62617" w:rsidRDefault="00E62617">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17B46245" w:rsidR="0036775E" w:rsidRPr="004F48D9" w:rsidRDefault="0036775E" w:rsidP="004F48D9">
      <w:pPr>
        <w:pStyle w:val="Heading2"/>
      </w:pPr>
      <w:r w:rsidRPr="004F48D9">
        <w:t>6</w:t>
      </w:r>
      <w:r w:rsidR="00AF33A1" w:rsidRPr="004F48D9">
        <w:t>.2</w:t>
      </w:r>
      <w:r w:rsidRPr="004F48D9">
        <w:tab/>
        <w:t>Solutions to KI#</w:t>
      </w:r>
      <w:r w:rsidR="004F48D9" w:rsidRPr="004F48D9">
        <w:t>2</w:t>
      </w:r>
    </w:p>
    <w:p w14:paraId="0BDF35F2" w14:textId="466449BE" w:rsidR="0036775E" w:rsidRPr="001D0732" w:rsidRDefault="0036775E" w:rsidP="004F48D9">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AF33A1">
        <w:t>2</w:t>
      </w:r>
      <w:r w:rsidRPr="001D0732">
        <w:t>.Y</w:t>
      </w:r>
      <w:proofErr w:type="gramEnd"/>
      <w:r w:rsidRPr="001D0732">
        <w:tab/>
        <w:t>Solution #</w:t>
      </w:r>
      <w:proofErr w:type="gramStart"/>
      <w:r w:rsidR="00AF33A1">
        <w:t>2</w:t>
      </w:r>
      <w:r w:rsidRPr="001D0732">
        <w:t>.Y</w:t>
      </w:r>
      <w:proofErr w:type="gramEnd"/>
      <w:r w:rsidRPr="001D0732">
        <w:t xml:space="preserve">: </w:t>
      </w:r>
      <w:r w:rsidR="00AF33A1" w:rsidRPr="00AF33A1">
        <w:t>A Generic Framework to Support Communication with Operator Services</w:t>
      </w:r>
      <w:bookmarkEnd w:id="27"/>
      <w:bookmarkEnd w:id="28"/>
      <w:bookmarkEnd w:id="29"/>
      <w:bookmarkEnd w:id="30"/>
      <w:bookmarkEnd w:id="31"/>
      <w:bookmarkEnd w:id="32"/>
      <w:bookmarkEnd w:id="33"/>
    </w:p>
    <w:p w14:paraId="0D254E1F" w14:textId="5C2F4852" w:rsidR="0036775E" w:rsidRPr="001D0732" w:rsidRDefault="0036775E" w:rsidP="004F48D9">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AF33A1">
        <w:t>2</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35712E8E" w:rsidR="0036775E" w:rsidRDefault="00EC0265" w:rsidP="0036775E">
      <w:bookmarkStart w:id="42" w:name="_Toc500949101"/>
      <w:r>
        <w:t>This solution covers the following part of Key Issue #1.2</w:t>
      </w:r>
    </w:p>
    <w:p w14:paraId="714FEAC8" w14:textId="77777777" w:rsidR="00EC0265" w:rsidRPr="001D0732" w:rsidRDefault="00EC0265" w:rsidP="00EC0265">
      <w:pPr>
        <w:pStyle w:val="B1"/>
      </w:pPr>
      <w:r w:rsidRPr="001D0732">
        <w:t>1.</w:t>
      </w:r>
      <w:r w:rsidRPr="001D0732">
        <w:tab/>
        <w:t>Study the support for control signalling for 6G System, including at least the following:</w:t>
      </w:r>
    </w:p>
    <w:p w14:paraId="21EEF29E" w14:textId="77777777" w:rsidR="00EC0265" w:rsidRPr="001D0732" w:rsidRDefault="00EC0265" w:rsidP="00EC0265">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55CBAC13" w14:textId="77777777" w:rsidR="004F48D9" w:rsidRDefault="004F48D9" w:rsidP="004F48D9">
      <w:r>
        <w:t>This solution also addresses the following aspects of key issue #2.</w:t>
      </w:r>
    </w:p>
    <w:p w14:paraId="052D54F6" w14:textId="772583D4" w:rsidR="004F48D9" w:rsidRDefault="004F48D9" w:rsidP="004F48D9">
      <w:pPr>
        <w:pStyle w:val="B1"/>
      </w:pPr>
      <w:r>
        <w:t>1.</w:t>
      </w:r>
      <w:r>
        <w:tab/>
        <w:t>Study whether and how to optimize NF/NF service registration, discovery and selection for efficient message forwarding compared with 5G.</w:t>
      </w:r>
    </w:p>
    <w:p w14:paraId="3A9950FC" w14:textId="00FC8CA7" w:rsidR="00EC0265" w:rsidRDefault="00EC0265" w:rsidP="0036775E">
      <w:r>
        <w:t>The principle</w:t>
      </w:r>
      <w:r w:rsidR="00AF33A1">
        <w:t>s</w:t>
      </w:r>
      <w:r>
        <w:t xml:space="preserve"> of this solution </w:t>
      </w:r>
      <w:r w:rsidR="004F48D9">
        <w:t xml:space="preserve">focus on the service discovery and transport mechanisms of Key Issue #1.2 and efficient message forwarding aspect of Key Issue #2; the principles </w:t>
      </w:r>
      <w:r>
        <w:t>are:</w:t>
      </w:r>
    </w:p>
    <w:p w14:paraId="4B6D7929" w14:textId="2B4E33AF" w:rsidR="00EC0265" w:rsidRDefault="00B92128" w:rsidP="00B92128">
      <w:pPr>
        <w:pStyle w:val="B1"/>
      </w:pPr>
      <w:r>
        <w:t>-</w:t>
      </w:r>
      <w:r>
        <w:tab/>
      </w:r>
      <w:r w:rsidR="00EC0265" w:rsidRPr="00B92128">
        <w:t xml:space="preserve">The UE </w:t>
      </w:r>
      <w:r w:rsidR="00AF33A1">
        <w:t>can interact</w:t>
      </w:r>
      <w:r w:rsidR="00EC0265" w:rsidRPr="00B92128">
        <w:t xml:space="preserve"> directly with 6G Core Network functions that </w:t>
      </w:r>
      <w:r w:rsidR="00AF33A1">
        <w:t>provide</w:t>
      </w:r>
      <w:r w:rsidR="00EC0265" w:rsidRPr="00B92128">
        <w:t xml:space="preserve"> operator services. </w:t>
      </w:r>
    </w:p>
    <w:p w14:paraId="63EFFEF7" w14:textId="7E30ACA2" w:rsidR="00AF33A1" w:rsidRPr="00B92128" w:rsidRDefault="00AF33A1" w:rsidP="00AF33A1">
      <w:pPr>
        <w:pStyle w:val="B1"/>
      </w:pPr>
      <w:r>
        <w:t>-</w:t>
      </w:r>
      <w:r>
        <w:tab/>
        <w:t>The 6GS provides</w:t>
      </w:r>
      <w:r w:rsidRPr="00B92128">
        <w:t xml:space="preserve"> </w:t>
      </w:r>
      <w:r>
        <w:t xml:space="preserve">a </w:t>
      </w:r>
      <w:r w:rsidRPr="00B92128">
        <w:t xml:space="preserve">framework that can be used </w:t>
      </w:r>
      <w:r>
        <w:t>by</w:t>
      </w:r>
      <w:r w:rsidRPr="00B92128">
        <w:t xml:space="preserve"> UEs to interact with operator services.</w:t>
      </w:r>
    </w:p>
    <w:p w14:paraId="65ED4EBA" w14:textId="78056C8D" w:rsidR="00AF33A1" w:rsidRDefault="00B92128" w:rsidP="00B92128">
      <w:pPr>
        <w:pStyle w:val="B1"/>
      </w:pPr>
      <w:r>
        <w:t>-</w:t>
      </w:r>
      <w:r>
        <w:tab/>
      </w:r>
      <w:r w:rsidR="00AF33A1">
        <w:t>E</w:t>
      </w:r>
      <w:r w:rsidR="00EC0265" w:rsidRPr="00B92128">
        <w:t>ach operator service that uses this framework supports a 3GPP specified protocol</w:t>
      </w:r>
      <w:r w:rsidR="00AF33A1">
        <w:t xml:space="preserve"> that is used for communication between the UE and the service.</w:t>
      </w:r>
    </w:p>
    <w:p w14:paraId="54560C85" w14:textId="77777777" w:rsidR="00AF33A1" w:rsidRDefault="00AF33A1" w:rsidP="005C634A">
      <w:pPr>
        <w:pStyle w:val="B1"/>
      </w:pPr>
      <w:r>
        <w:t>-</w:t>
      </w:r>
      <w:r>
        <w:tab/>
      </w:r>
      <w:r w:rsidR="00F42912">
        <w:t xml:space="preserve">The protocol </w:t>
      </w:r>
      <w:r>
        <w:t>can</w:t>
      </w:r>
      <w:r w:rsidR="00F42912">
        <w:t xml:space="preserve"> be specific to each 6G Core Network Function / Service that uses this framework. </w:t>
      </w:r>
    </w:p>
    <w:p w14:paraId="6547976C" w14:textId="28D745DE" w:rsidR="00EC0265" w:rsidRDefault="00B92128" w:rsidP="00B92128">
      <w:pPr>
        <w:pStyle w:val="B1"/>
      </w:pPr>
      <w:r>
        <w:t>-</w:t>
      </w:r>
      <w:r>
        <w:tab/>
      </w:r>
      <w:r w:rsidR="00EC0265" w:rsidRPr="00B92128">
        <w:t xml:space="preserve">The interaction </w:t>
      </w:r>
      <w:r w:rsidR="00AF33A1">
        <w:t xml:space="preserve">between the UE and service </w:t>
      </w:r>
      <w:r w:rsidR="00EC0265" w:rsidRPr="00B92128">
        <w:t>is facilitated by 6G-RAN routing messages between the UE and 6G Core Network Function via a connection to the Service Based Interface.</w:t>
      </w:r>
      <w:r w:rsidR="00F42912">
        <w:t xml:space="preserve"> </w:t>
      </w:r>
    </w:p>
    <w:p w14:paraId="4C7F8071" w14:textId="75DE69F4" w:rsidR="00F42912" w:rsidRPr="00B92128" w:rsidRDefault="00F42912" w:rsidP="00F42912">
      <w:pPr>
        <w:pStyle w:val="NO"/>
      </w:pPr>
      <w:r>
        <w:t xml:space="preserve">NOTE: </w:t>
      </w:r>
      <w:r>
        <w:tab/>
        <w:t xml:space="preserve">The interface between the UE and 6G-RAN for sending data to and from </w:t>
      </w:r>
      <w:r w:rsidRPr="00B92128">
        <w:t>6G Core Network Function</w:t>
      </w:r>
      <w:r>
        <w:t>s is out of scope of this solution.</w:t>
      </w:r>
    </w:p>
    <w:p w14:paraId="0850CE58" w14:textId="2B10213B" w:rsidR="0036775E" w:rsidRDefault="0036775E" w:rsidP="004F48D9">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AF33A1">
        <w:t>.</w:t>
      </w:r>
      <w:proofErr w:type="gramStart"/>
      <w:r w:rsidR="00AF33A1">
        <w:t>2</w:t>
      </w:r>
      <w:r w:rsidRPr="001D0732">
        <w:t>.Y.</w:t>
      </w:r>
      <w:proofErr w:type="gramEnd"/>
      <w:r w:rsidRPr="001D0732">
        <w:t>1</w:t>
      </w:r>
      <w:r w:rsidRPr="001D0732">
        <w:tab/>
        <w:t>Description</w:t>
      </w:r>
      <w:bookmarkEnd w:id="43"/>
      <w:bookmarkEnd w:id="44"/>
      <w:bookmarkEnd w:id="45"/>
      <w:bookmarkEnd w:id="46"/>
      <w:bookmarkEnd w:id="47"/>
      <w:bookmarkEnd w:id="48"/>
      <w:bookmarkEnd w:id="49"/>
    </w:p>
    <w:p w14:paraId="0240BA8B" w14:textId="12EE05A2" w:rsidR="00EC0265" w:rsidRDefault="00EC0265" w:rsidP="00EC0265">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 xml:space="preserve">Key Issue #1.2 is about supporting a generic framework that includes </w:t>
      </w:r>
      <w:r w:rsidRPr="001D0732">
        <w:t>service discovery, service authorization, transport mechanism</w:t>
      </w:r>
      <w:r>
        <w:t>.</w:t>
      </w:r>
      <w:r w:rsidR="003076FF">
        <w:t xml:space="preserve"> Key Issue #2 is about </w:t>
      </w:r>
      <w:r w:rsidR="003076FF" w:rsidRPr="003076FF">
        <w:t>discovery and selection for efficient message forwarding compared with 5G.</w:t>
      </w:r>
    </w:p>
    <w:p w14:paraId="78BEBA4F" w14:textId="6AC937B7" w:rsidR="00B50EC2" w:rsidRDefault="00B50EC2" w:rsidP="00EC0265">
      <w:r>
        <w:t>This solution proposes to re-use the framework of 5G SBI to allow the 6G-RAN to connect to the SBI and route messages between the UE and NF that provide operator services.</w:t>
      </w:r>
      <w:r w:rsidR="008C0DEE">
        <w:t xml:space="preserve"> The SBI already supports the functionality that is specifically mentioned in the key issue. For example:</w:t>
      </w:r>
    </w:p>
    <w:p w14:paraId="3F5751CD" w14:textId="119F86FE" w:rsidR="00EC0265" w:rsidRDefault="00EC0265" w:rsidP="008C0DEE">
      <w:pPr>
        <w:pStyle w:val="B1"/>
        <w:numPr>
          <w:ilvl w:val="0"/>
          <w:numId w:val="4"/>
        </w:numPr>
      </w:pPr>
      <w:r>
        <w:t xml:space="preserve">The </w:t>
      </w:r>
      <w:r w:rsidR="008E68D7">
        <w:t>5G SBI framework already supports service discovery via the NRF.</w:t>
      </w:r>
    </w:p>
    <w:p w14:paraId="01F2C657" w14:textId="3084D2F2" w:rsidR="008C0DEE" w:rsidRDefault="008C0DEE" w:rsidP="008C0DEE">
      <w:pPr>
        <w:pStyle w:val="B1"/>
        <w:numPr>
          <w:ilvl w:val="0"/>
          <w:numId w:val="4"/>
        </w:numPr>
      </w:pPr>
      <w:r>
        <w:t xml:space="preserve">The 5G SBI framework already supports service authorization in the sense that NFs are already able to check if a UE is authorized to consume a service. For example, in the 5GS, the AMF </w:t>
      </w:r>
      <w:proofErr w:type="gramStart"/>
      <w:r>
        <w:t>is able to</w:t>
      </w:r>
      <w:proofErr w:type="gramEnd"/>
      <w:r>
        <w:t xml:space="preserve"> check if a UE is subscribed to an S-NSSAI.</w:t>
      </w:r>
    </w:p>
    <w:p w14:paraId="715CBB66" w14:textId="4771C3FD" w:rsidR="008E68D7" w:rsidRDefault="008E68D7" w:rsidP="008C0DEE">
      <w:pPr>
        <w:pStyle w:val="B1"/>
        <w:numPr>
          <w:ilvl w:val="0"/>
          <w:numId w:val="4"/>
        </w:numPr>
      </w:pPr>
      <w:r>
        <w:t>The 5G SBI framework already inherently supports data transport mechanisms via the service base interface.</w:t>
      </w:r>
    </w:p>
    <w:p w14:paraId="660866AB" w14:textId="24D7ADE6" w:rsidR="008C0DEE" w:rsidRDefault="008C0DEE" w:rsidP="008E68D7">
      <w:r>
        <w:t>A</w:t>
      </w:r>
      <w:r w:rsidR="00583E9A">
        <w:t>n</w:t>
      </w:r>
      <w:r>
        <w:t xml:space="preserve"> example protocol stack for the generic framework is shown in Figure 6.2.Y.1-1.</w:t>
      </w:r>
    </w:p>
    <w:p w14:paraId="5A5501A1" w14:textId="1D56A98D" w:rsidR="00563249" w:rsidRDefault="00563249" w:rsidP="008E68D7">
      <w:r>
        <w:t>The generic framework supports a “Generic Framework” layer between the UE and 6G RAN. This layer is used as a transport for specific messages and can be used to indicate to 6G RAN what service instance or what type of service each message should be send to.</w:t>
      </w:r>
    </w:p>
    <w:p w14:paraId="556F529D" w14:textId="08D071CA" w:rsidR="00563249" w:rsidRDefault="00563249" w:rsidP="00563249">
      <w:r>
        <w:lastRenderedPageBreak/>
        <w:t xml:space="preserve">The generic framework supports a “Service Specific” layer between the UE and the 6G NF that provides an operator service. This layer carries service specific messages and is customized for </w:t>
      </w:r>
      <w:r w:rsidR="005C634A">
        <w:t>the</w:t>
      </w:r>
      <w:r>
        <w:t xml:space="preserve"> specific service.</w:t>
      </w:r>
    </w:p>
    <w:p w14:paraId="7FA15C70" w14:textId="2DBEE3E6" w:rsidR="00583E9A" w:rsidRDefault="00563249" w:rsidP="008E68D7">
      <w:r>
        <w:object w:dxaOrig="10176" w:dyaOrig="5257" w14:anchorId="3ACE4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2pt" o:ole="">
            <v:imagedata r:id="rId11" o:title=""/>
          </v:shape>
          <o:OLEObject Type="Embed" ProgID="Visio.Drawing.15" ShapeID="_x0000_i1025" DrawAspect="Content" ObjectID="_1831040980" r:id="rId12"/>
        </w:object>
      </w:r>
    </w:p>
    <w:p w14:paraId="358B1EC8" w14:textId="3BAFFE62" w:rsidR="00563249" w:rsidRDefault="00563249" w:rsidP="00563249">
      <w:pPr>
        <w:pStyle w:val="TF"/>
      </w:pPr>
      <w:r>
        <w:t xml:space="preserve">Figure </w:t>
      </w:r>
      <w:r w:rsidRPr="001D0732">
        <w:t>6.</w:t>
      </w:r>
      <w:r>
        <w:t>2.</w:t>
      </w:r>
      <w:r w:rsidRPr="001D0732">
        <w:t>Y.</w:t>
      </w:r>
      <w:r>
        <w:t>1-1: Protocol Stack for a</w:t>
      </w:r>
      <w:r w:rsidRPr="00563249">
        <w:t xml:space="preserve"> Generic Framework to Support Communication with Operator Services </w:t>
      </w:r>
    </w:p>
    <w:p w14:paraId="69EF89D1" w14:textId="77777777" w:rsidR="00583E9A" w:rsidRDefault="00583E9A" w:rsidP="008E68D7"/>
    <w:p w14:paraId="20B4997C" w14:textId="69BEC1F4" w:rsidR="0036775E" w:rsidRDefault="0036775E" w:rsidP="004F48D9">
      <w:pPr>
        <w:pStyle w:val="Heading4"/>
      </w:pPr>
      <w:r w:rsidRPr="001D0732">
        <w:t>6.</w:t>
      </w:r>
      <w:proofErr w:type="gramStart"/>
      <w:r w:rsidR="00AF33A1">
        <w:t>2</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3BB887DC" w14:textId="1F6A6032" w:rsidR="008E68D7" w:rsidRDefault="008E68D7" w:rsidP="008E68D7">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t xml:space="preserve">This solution assumes that the principles of the SBI interface procedures from the 5GS can be re-used. For example, this solution proposes that 6G-RAN can interact with network functions such as an NRF or NAS-Anchor (e.g. the AMF) to discover what </w:t>
      </w:r>
      <w:r w:rsidR="00B50EC2">
        <w:t>network functions are serving the UE for a particular operator defined service.</w:t>
      </w:r>
    </w:p>
    <w:p w14:paraId="76CEEC83" w14:textId="027C5227" w:rsidR="0036775E" w:rsidRDefault="0036775E" w:rsidP="004F48D9">
      <w:pPr>
        <w:pStyle w:val="Heading4"/>
      </w:pPr>
      <w:r w:rsidRPr="001D0732">
        <w:rPr>
          <w:lang w:eastAsia="zh-CN"/>
        </w:rPr>
        <w:t>6.</w:t>
      </w:r>
      <w:proofErr w:type="gramStart"/>
      <w:r w:rsidR="00AF33A1">
        <w:rPr>
          <w:lang w:eastAsia="zh-CN"/>
        </w:rPr>
        <w:t>2</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6C210022" w14:textId="5F6D45E0" w:rsidR="00B50EC2" w:rsidRDefault="00B50EC2" w:rsidP="00B50EC2">
      <w:r>
        <w:t xml:space="preserve">Compared to the 5GS, </w:t>
      </w:r>
      <w:r w:rsidR="00F42912">
        <w:t xml:space="preserve">the main impact of this solution </w:t>
      </w:r>
      <w:proofErr w:type="gramStart"/>
      <w:r w:rsidR="00F42912">
        <w:t>are</w:t>
      </w:r>
      <w:proofErr w:type="gramEnd"/>
      <w:r w:rsidR="00F42912">
        <w:t>:</w:t>
      </w:r>
    </w:p>
    <w:p w14:paraId="45F17595" w14:textId="235808DE" w:rsidR="00F42912" w:rsidRDefault="00F42912" w:rsidP="00F42912">
      <w:pPr>
        <w:pStyle w:val="B1"/>
        <w:numPr>
          <w:ilvl w:val="0"/>
          <w:numId w:val="3"/>
        </w:numPr>
      </w:pPr>
      <w:r>
        <w:t>6G-RAN connects to the service-based interface.</w:t>
      </w:r>
    </w:p>
    <w:p w14:paraId="09E6A7CB" w14:textId="4B650D7D" w:rsidR="00F42912" w:rsidRDefault="00F42912" w:rsidP="00F42912">
      <w:pPr>
        <w:pStyle w:val="B1"/>
        <w:numPr>
          <w:ilvl w:val="0"/>
          <w:numId w:val="3"/>
        </w:numPr>
      </w:pPr>
      <w:r>
        <w:t xml:space="preserve">The UE </w:t>
      </w:r>
      <w:proofErr w:type="gramStart"/>
      <w:r>
        <w:t>is able to</w:t>
      </w:r>
      <w:proofErr w:type="gramEnd"/>
      <w:r>
        <w:t xml:space="preserve"> communicate directly with </w:t>
      </w:r>
      <w:r w:rsidR="00AC3CC2" w:rsidRPr="00B92128">
        <w:t xml:space="preserve">6G Core Network functions that </w:t>
      </w:r>
      <w:r w:rsidR="00AC3CC2">
        <w:t>provide</w:t>
      </w:r>
      <w:r w:rsidR="00AC3CC2" w:rsidRPr="00B92128">
        <w:t xml:space="preserve"> operator services</w:t>
      </w:r>
      <w:r>
        <w:t>.</w:t>
      </w:r>
    </w:p>
    <w:p w14:paraId="09B54E76" w14:textId="24F79856" w:rsidR="00F42912" w:rsidRDefault="00F42912" w:rsidP="00F42912">
      <w:pPr>
        <w:pStyle w:val="B1"/>
        <w:numPr>
          <w:ilvl w:val="0"/>
          <w:numId w:val="3"/>
        </w:numPr>
      </w:pPr>
      <w:r>
        <w:t xml:space="preserve">6G-RAN </w:t>
      </w:r>
      <w:proofErr w:type="gramStart"/>
      <w:r>
        <w:t>is able to</w:t>
      </w:r>
      <w:proofErr w:type="gramEnd"/>
      <w:r>
        <w:t xml:space="preserve"> route messages between the UE and </w:t>
      </w:r>
      <w:r w:rsidR="005C634A" w:rsidRPr="00B92128">
        <w:t xml:space="preserve">6G Core Network functions that </w:t>
      </w:r>
      <w:r w:rsidR="005C634A">
        <w:t>provide</w:t>
      </w:r>
      <w:r w:rsidR="005C634A" w:rsidRPr="00B92128">
        <w:t xml:space="preserve"> operator services</w:t>
      </w:r>
      <w:r>
        <w:t>.</w:t>
      </w:r>
    </w:p>
    <w:p w14:paraId="12C42407" w14:textId="24153D8F" w:rsidR="00F42912" w:rsidRDefault="00F42912" w:rsidP="00F42912">
      <w:pPr>
        <w:pStyle w:val="B1"/>
        <w:numPr>
          <w:ilvl w:val="0"/>
          <w:numId w:val="3"/>
        </w:numPr>
      </w:pPr>
      <w:r>
        <w:t xml:space="preserve">The 6GS supports a generic and extensible framework for communication between the UE and </w:t>
      </w:r>
      <w:r w:rsidR="00AC3CC2" w:rsidRPr="00B92128">
        <w:t xml:space="preserve">6G Core Network functions that </w:t>
      </w:r>
      <w:r w:rsidR="00AC3CC2">
        <w:t xml:space="preserve">provide </w:t>
      </w:r>
      <w:r>
        <w:t>operator services.</w:t>
      </w:r>
    </w:p>
    <w:p w14:paraId="7735A0F8" w14:textId="77777777" w:rsidR="00F42912" w:rsidRDefault="00F42912" w:rsidP="00B50EC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8E930" w14:textId="77777777" w:rsidR="00345F84" w:rsidRDefault="00345F84">
      <w:r>
        <w:separator/>
      </w:r>
    </w:p>
  </w:endnote>
  <w:endnote w:type="continuationSeparator" w:id="0">
    <w:p w14:paraId="0D2F8CAC" w14:textId="77777777" w:rsidR="00345F84" w:rsidRDefault="0034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3A638" w14:textId="77777777" w:rsidR="00345F84" w:rsidRDefault="00345F84">
      <w:r>
        <w:separator/>
      </w:r>
    </w:p>
  </w:footnote>
  <w:footnote w:type="continuationSeparator" w:id="0">
    <w:p w14:paraId="150D11D7" w14:textId="77777777" w:rsidR="00345F84" w:rsidRDefault="0034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A64EE"/>
    <w:multiLevelType w:val="hybridMultilevel"/>
    <w:tmpl w:val="5BF090DC"/>
    <w:lvl w:ilvl="0" w:tplc="2494A36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F943153"/>
    <w:multiLevelType w:val="hybridMultilevel"/>
    <w:tmpl w:val="9B06BF24"/>
    <w:lvl w:ilvl="0" w:tplc="41AE33D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A40225"/>
    <w:multiLevelType w:val="hybridMultilevel"/>
    <w:tmpl w:val="B2444D3C"/>
    <w:lvl w:ilvl="0" w:tplc="DFD0D67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217856321">
    <w:abstractNumId w:val="0"/>
  </w:num>
  <w:num w:numId="3" w16cid:durableId="1342588288">
    <w:abstractNumId w:val="2"/>
  </w:num>
  <w:num w:numId="4" w16cid:durableId="146454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7022"/>
    <w:rsid w:val="0005550E"/>
    <w:rsid w:val="000672BE"/>
    <w:rsid w:val="000B59EB"/>
    <w:rsid w:val="000E5387"/>
    <w:rsid w:val="0010504F"/>
    <w:rsid w:val="001168AF"/>
    <w:rsid w:val="0013283D"/>
    <w:rsid w:val="00134914"/>
    <w:rsid w:val="00147430"/>
    <w:rsid w:val="001604A8"/>
    <w:rsid w:val="00185549"/>
    <w:rsid w:val="0019361A"/>
    <w:rsid w:val="001937CF"/>
    <w:rsid w:val="001A7FFB"/>
    <w:rsid w:val="001B093A"/>
    <w:rsid w:val="001B6050"/>
    <w:rsid w:val="001B7E1F"/>
    <w:rsid w:val="001C35FE"/>
    <w:rsid w:val="001C5CF1"/>
    <w:rsid w:val="001E0A30"/>
    <w:rsid w:val="002013B2"/>
    <w:rsid w:val="00213C5B"/>
    <w:rsid w:val="00214DF0"/>
    <w:rsid w:val="002328BC"/>
    <w:rsid w:val="00243096"/>
    <w:rsid w:val="002474B7"/>
    <w:rsid w:val="002518BD"/>
    <w:rsid w:val="00266561"/>
    <w:rsid w:val="00277711"/>
    <w:rsid w:val="002943E1"/>
    <w:rsid w:val="002B4079"/>
    <w:rsid w:val="002C0EC7"/>
    <w:rsid w:val="003076FF"/>
    <w:rsid w:val="003339E9"/>
    <w:rsid w:val="00337943"/>
    <w:rsid w:val="00345F84"/>
    <w:rsid w:val="003472ED"/>
    <w:rsid w:val="00362FB8"/>
    <w:rsid w:val="0036775E"/>
    <w:rsid w:val="00370300"/>
    <w:rsid w:val="00375166"/>
    <w:rsid w:val="00377427"/>
    <w:rsid w:val="00384931"/>
    <w:rsid w:val="00386DD9"/>
    <w:rsid w:val="003874F5"/>
    <w:rsid w:val="003B5488"/>
    <w:rsid w:val="003D5D20"/>
    <w:rsid w:val="004054C1"/>
    <w:rsid w:val="0044235F"/>
    <w:rsid w:val="004721C0"/>
    <w:rsid w:val="004A3996"/>
    <w:rsid w:val="004B045B"/>
    <w:rsid w:val="004E2F92"/>
    <w:rsid w:val="004F1392"/>
    <w:rsid w:val="004F48D9"/>
    <w:rsid w:val="00512260"/>
    <w:rsid w:val="0051513A"/>
    <w:rsid w:val="0051688C"/>
    <w:rsid w:val="00563249"/>
    <w:rsid w:val="005644BA"/>
    <w:rsid w:val="00567921"/>
    <w:rsid w:val="005711C9"/>
    <w:rsid w:val="00583E9A"/>
    <w:rsid w:val="005856DF"/>
    <w:rsid w:val="00596C4E"/>
    <w:rsid w:val="005C634A"/>
    <w:rsid w:val="005E5F61"/>
    <w:rsid w:val="00653E2A"/>
    <w:rsid w:val="00672A6C"/>
    <w:rsid w:val="00690307"/>
    <w:rsid w:val="0069541A"/>
    <w:rsid w:val="006B621B"/>
    <w:rsid w:val="006D15C1"/>
    <w:rsid w:val="00700B3F"/>
    <w:rsid w:val="00702F19"/>
    <w:rsid w:val="007174D4"/>
    <w:rsid w:val="00780A06"/>
    <w:rsid w:val="00785301"/>
    <w:rsid w:val="007933CC"/>
    <w:rsid w:val="00793D77"/>
    <w:rsid w:val="008171CF"/>
    <w:rsid w:val="0082707E"/>
    <w:rsid w:val="00864F66"/>
    <w:rsid w:val="008B493E"/>
    <w:rsid w:val="008B4AAF"/>
    <w:rsid w:val="008C0DEE"/>
    <w:rsid w:val="008E68D7"/>
    <w:rsid w:val="008F1C3F"/>
    <w:rsid w:val="009158D2"/>
    <w:rsid w:val="009255E7"/>
    <w:rsid w:val="00927CFC"/>
    <w:rsid w:val="00957929"/>
    <w:rsid w:val="00982BA7"/>
    <w:rsid w:val="00993926"/>
    <w:rsid w:val="00995C58"/>
    <w:rsid w:val="009A21B0"/>
    <w:rsid w:val="009E5E38"/>
    <w:rsid w:val="00A20256"/>
    <w:rsid w:val="00A34787"/>
    <w:rsid w:val="00A36BAD"/>
    <w:rsid w:val="00A66567"/>
    <w:rsid w:val="00AA18E1"/>
    <w:rsid w:val="00AA3DBE"/>
    <w:rsid w:val="00AA7E59"/>
    <w:rsid w:val="00AB1CCA"/>
    <w:rsid w:val="00AB2E13"/>
    <w:rsid w:val="00AC3CC2"/>
    <w:rsid w:val="00AD5A8D"/>
    <w:rsid w:val="00AE35AD"/>
    <w:rsid w:val="00AE77E1"/>
    <w:rsid w:val="00AF33A1"/>
    <w:rsid w:val="00B03F3C"/>
    <w:rsid w:val="00B36F25"/>
    <w:rsid w:val="00B41104"/>
    <w:rsid w:val="00B50EC2"/>
    <w:rsid w:val="00B736F8"/>
    <w:rsid w:val="00B92128"/>
    <w:rsid w:val="00BA4BE2"/>
    <w:rsid w:val="00BB734D"/>
    <w:rsid w:val="00BD1620"/>
    <w:rsid w:val="00BD4449"/>
    <w:rsid w:val="00BE1429"/>
    <w:rsid w:val="00BE1519"/>
    <w:rsid w:val="00BF3721"/>
    <w:rsid w:val="00C03966"/>
    <w:rsid w:val="00C44D05"/>
    <w:rsid w:val="00C57ECD"/>
    <w:rsid w:val="00C601CB"/>
    <w:rsid w:val="00C86F41"/>
    <w:rsid w:val="00C87441"/>
    <w:rsid w:val="00C93D83"/>
    <w:rsid w:val="00CC4471"/>
    <w:rsid w:val="00CC6403"/>
    <w:rsid w:val="00D07287"/>
    <w:rsid w:val="00D1312C"/>
    <w:rsid w:val="00D24BB9"/>
    <w:rsid w:val="00D318B2"/>
    <w:rsid w:val="00D32F8F"/>
    <w:rsid w:val="00D55FB4"/>
    <w:rsid w:val="00D560D2"/>
    <w:rsid w:val="00D70714"/>
    <w:rsid w:val="00D71E86"/>
    <w:rsid w:val="00D75844"/>
    <w:rsid w:val="00DB282F"/>
    <w:rsid w:val="00DD75A3"/>
    <w:rsid w:val="00E06393"/>
    <w:rsid w:val="00E1464D"/>
    <w:rsid w:val="00E1633D"/>
    <w:rsid w:val="00E25D01"/>
    <w:rsid w:val="00E54C0A"/>
    <w:rsid w:val="00E62617"/>
    <w:rsid w:val="00EC0265"/>
    <w:rsid w:val="00F132E0"/>
    <w:rsid w:val="00F16C44"/>
    <w:rsid w:val="00F21090"/>
    <w:rsid w:val="00F30FD1"/>
    <w:rsid w:val="00F3442A"/>
    <w:rsid w:val="00F42912"/>
    <w:rsid w:val="00F431B2"/>
    <w:rsid w:val="00F57C87"/>
    <w:rsid w:val="00F6525A"/>
    <w:rsid w:val="00FC54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EC0265"/>
    <w:rPr>
      <w:rFonts w:eastAsia="Times New Roman"/>
    </w:rPr>
  </w:style>
  <w:style w:type="character" w:customStyle="1" w:styleId="B2Char">
    <w:name w:val="B2 Char"/>
    <w:link w:val="B2"/>
    <w:qFormat/>
    <w:locked/>
    <w:rsid w:val="00EC02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sharepoint/v4"/>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www.w3.org/XML/1998/namespace"/>
    <ds:schemaRef ds:uri="e32f50e1-6846-4d7d-ad60-ccd6877e6c5e"/>
    <ds:schemaRef ds:uri="http://schemas.openxmlformats.org/package/2006/metadata/core-properties"/>
    <ds:schemaRef ds:uri="23a22248-acb0-4303-bd1b-c36b2527d0a2"/>
    <ds:schemaRef ds:uri="5a888943-97ca-4c93-b605-714bb5e9e28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955</Words>
  <Characters>4914</Characters>
  <Application>Microsoft Office Word</Application>
  <DocSecurity>0</DocSecurity>
  <Lines>154</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8</cp:revision>
  <cp:lastPrinted>1900-01-01T05:00:00Z</cp:lastPrinted>
  <dcterms:created xsi:type="dcterms:W3CDTF">2026-01-27T19:37:00Z</dcterms:created>
  <dcterms:modified xsi:type="dcterms:W3CDTF">2026-01-27T22:42:00Z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2026-01-27T02:54:40Z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f9ee9008-4279-4313-acda-0164d4133456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